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60" w:rsidRDefault="00996760" w:rsidP="00996760">
      <w:pPr>
        <w:jc w:val="both"/>
        <w:rPr>
          <w:sz w:val="24"/>
          <w:szCs w:val="24"/>
        </w:rPr>
      </w:pPr>
    </w:p>
    <w:p w:rsidR="00996760" w:rsidRPr="001B6B47" w:rsidRDefault="00996760" w:rsidP="00996760">
      <w:pPr>
        <w:jc w:val="center"/>
        <w:rPr>
          <w:rFonts w:ascii="Calibri Light" w:hAnsi="Calibri Light"/>
          <w:sz w:val="18"/>
          <w:szCs w:val="18"/>
        </w:rPr>
      </w:pPr>
      <w:r w:rsidRPr="001B6B47">
        <w:rPr>
          <w:rFonts w:ascii="Calibri" w:eastAsia="Calibri" w:hAnsi="Calibri"/>
          <w:noProof/>
        </w:rPr>
        <w:drawing>
          <wp:inline distT="0" distB="0" distL="0" distR="0">
            <wp:extent cx="1569720" cy="6883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760" w:rsidRDefault="00996760" w:rsidP="008D3E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Misure del Politecnico di Bari</w:t>
      </w:r>
      <w:r w:rsidRPr="00FB7CE6">
        <w:rPr>
          <w:b/>
          <w:bCs/>
          <w:sz w:val="24"/>
          <w:szCs w:val="24"/>
        </w:rPr>
        <w:t xml:space="preserve"> in materia di contenimento e gestione</w:t>
      </w:r>
      <w:r>
        <w:rPr>
          <w:b/>
          <w:bCs/>
          <w:sz w:val="24"/>
          <w:szCs w:val="24"/>
        </w:rPr>
        <w:t xml:space="preserve"> </w:t>
      </w:r>
      <w:r w:rsidRPr="00FB7CE6">
        <w:rPr>
          <w:b/>
          <w:bCs/>
          <w:sz w:val="24"/>
          <w:szCs w:val="24"/>
        </w:rPr>
        <w:t xml:space="preserve">dell’emergenza epidemiologica da COVID </w:t>
      </w:r>
      <w:r>
        <w:rPr>
          <w:b/>
          <w:bCs/>
          <w:sz w:val="24"/>
          <w:szCs w:val="24"/>
        </w:rPr>
        <w:t>–</w:t>
      </w:r>
      <w:r w:rsidRPr="00FB7CE6">
        <w:rPr>
          <w:b/>
          <w:bCs/>
          <w:sz w:val="24"/>
          <w:szCs w:val="24"/>
        </w:rPr>
        <w:t xml:space="preserve"> 2019</w:t>
      </w:r>
    </w:p>
    <w:p w:rsidR="00996760" w:rsidRDefault="00996760" w:rsidP="00996760">
      <w:pPr>
        <w:jc w:val="both"/>
        <w:rPr>
          <w:b/>
          <w:bCs/>
          <w:sz w:val="24"/>
          <w:szCs w:val="24"/>
        </w:rPr>
      </w:pPr>
    </w:p>
    <w:p w:rsidR="0092405D" w:rsidRDefault="0092405D" w:rsidP="009967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D.R. n.</w:t>
      </w:r>
      <w:r w:rsidR="00FE2E3D">
        <w:rPr>
          <w:b/>
          <w:bCs/>
          <w:sz w:val="24"/>
          <w:szCs w:val="24"/>
        </w:rPr>
        <w:t xml:space="preserve"> 185</w:t>
      </w:r>
    </w:p>
    <w:p w:rsidR="0092405D" w:rsidRPr="00FB7CE6" w:rsidRDefault="0092405D" w:rsidP="00996760">
      <w:pPr>
        <w:jc w:val="both"/>
        <w:rPr>
          <w:b/>
          <w:bCs/>
          <w:sz w:val="24"/>
          <w:szCs w:val="24"/>
        </w:rPr>
      </w:pPr>
    </w:p>
    <w:p w:rsidR="00996760" w:rsidRPr="00FB7CE6" w:rsidRDefault="00996760" w:rsidP="00996760">
      <w:pPr>
        <w:jc w:val="center"/>
        <w:rPr>
          <w:b/>
          <w:bCs/>
          <w:sz w:val="24"/>
          <w:szCs w:val="24"/>
        </w:rPr>
      </w:pPr>
      <w:r w:rsidRPr="00FB7CE6">
        <w:rPr>
          <w:b/>
          <w:bCs/>
          <w:sz w:val="24"/>
          <w:szCs w:val="24"/>
        </w:rPr>
        <w:t>IL RETTORE</w:t>
      </w:r>
    </w:p>
    <w:p w:rsidR="00996760" w:rsidRDefault="00996760" w:rsidP="00996760">
      <w:pPr>
        <w:jc w:val="both"/>
        <w:rPr>
          <w:sz w:val="24"/>
          <w:szCs w:val="24"/>
        </w:rPr>
      </w:pPr>
    </w:p>
    <w:p w:rsidR="00FA7E1D" w:rsidRPr="00FA7E1D" w:rsidRDefault="00FA7E1D" w:rsidP="00FA7E1D">
      <w:pPr>
        <w:jc w:val="both"/>
        <w:rPr>
          <w:sz w:val="24"/>
          <w:szCs w:val="24"/>
        </w:rPr>
      </w:pPr>
      <w:r w:rsidRPr="00FA7E1D">
        <w:rPr>
          <w:sz w:val="24"/>
          <w:szCs w:val="24"/>
        </w:rPr>
        <w:t xml:space="preserve">VISTO </w:t>
      </w:r>
      <w:r w:rsidRPr="00FA7E1D">
        <w:rPr>
          <w:sz w:val="24"/>
          <w:szCs w:val="24"/>
        </w:rPr>
        <w:tab/>
        <w:t>lo Statuto del Politecnico di Bari adottato con D.R. n. 175 del 14.3.2019;</w:t>
      </w:r>
    </w:p>
    <w:p w:rsidR="00FA7E1D" w:rsidRDefault="00FA7E1D" w:rsidP="00FA7E1D">
      <w:pPr>
        <w:ind w:left="1418" w:hanging="1418"/>
        <w:jc w:val="both"/>
        <w:rPr>
          <w:sz w:val="24"/>
          <w:szCs w:val="24"/>
        </w:rPr>
      </w:pPr>
      <w:r w:rsidRPr="00FA7E1D">
        <w:rPr>
          <w:sz w:val="24"/>
          <w:szCs w:val="24"/>
        </w:rPr>
        <w:t>VISTO</w:t>
      </w:r>
      <w:r>
        <w:rPr>
          <w:sz w:val="24"/>
          <w:szCs w:val="24"/>
        </w:rPr>
        <w:tab/>
      </w:r>
      <w:r w:rsidRPr="00FA7E1D">
        <w:rPr>
          <w:sz w:val="24"/>
          <w:szCs w:val="24"/>
        </w:rPr>
        <w:t>il D. Lgs. 30 marzo 2001, n. 165 e ss.mm.ii. in materia di “Norme generali sull'ordinamento del lavoro alle dipendenze delle amministrazioni pubbliche”;</w:t>
      </w:r>
    </w:p>
    <w:p w:rsidR="00FA7E1D" w:rsidRDefault="00FA7E1D" w:rsidP="00FA7E1D">
      <w:pPr>
        <w:ind w:left="1418" w:hanging="1418"/>
        <w:jc w:val="both"/>
        <w:rPr>
          <w:sz w:val="24"/>
          <w:szCs w:val="24"/>
        </w:rPr>
      </w:pPr>
      <w:r>
        <w:rPr>
          <w:sz w:val="24"/>
          <w:szCs w:val="24"/>
        </w:rPr>
        <w:t>VISTO</w:t>
      </w:r>
      <w:r>
        <w:rPr>
          <w:sz w:val="24"/>
          <w:szCs w:val="24"/>
        </w:rPr>
        <w:tab/>
        <w:t>il d.Lgs 7 marzo 2005, n. 82 in materia di “Codice dell’amministrazione digitale”;</w:t>
      </w:r>
    </w:p>
    <w:p w:rsidR="00FA7E1D" w:rsidRDefault="00FA7E1D" w:rsidP="00FA7E1D">
      <w:pPr>
        <w:ind w:left="1418" w:hanging="1418"/>
        <w:jc w:val="both"/>
        <w:rPr>
          <w:sz w:val="24"/>
          <w:szCs w:val="24"/>
        </w:rPr>
      </w:pPr>
      <w:r>
        <w:rPr>
          <w:sz w:val="24"/>
          <w:szCs w:val="24"/>
        </w:rPr>
        <w:t>VISTA</w:t>
      </w:r>
      <w:r>
        <w:rPr>
          <w:sz w:val="24"/>
          <w:szCs w:val="24"/>
        </w:rPr>
        <w:tab/>
        <w:t xml:space="preserve">la L. </w:t>
      </w:r>
      <w:r w:rsidR="009D29A9">
        <w:rPr>
          <w:sz w:val="24"/>
          <w:szCs w:val="24"/>
        </w:rPr>
        <w:t>n.</w:t>
      </w:r>
      <w:r>
        <w:rPr>
          <w:sz w:val="24"/>
          <w:szCs w:val="24"/>
        </w:rPr>
        <w:t>124 del 7 agosto 2015, in materia di “Deleghe al governo in materia di riorganizzazione delle Amministrazioni pubbliche”;</w:t>
      </w:r>
    </w:p>
    <w:p w:rsidR="00996760" w:rsidRPr="00FB7CE6" w:rsidRDefault="00996760" w:rsidP="00996760">
      <w:pPr>
        <w:ind w:left="1416" w:hanging="1416"/>
        <w:jc w:val="both"/>
        <w:rPr>
          <w:sz w:val="24"/>
          <w:szCs w:val="24"/>
        </w:rPr>
      </w:pPr>
      <w:r>
        <w:rPr>
          <w:sz w:val="24"/>
          <w:szCs w:val="24"/>
        </w:rPr>
        <w:t>VISTO</w:t>
      </w:r>
      <w:r>
        <w:rPr>
          <w:sz w:val="24"/>
          <w:szCs w:val="24"/>
        </w:rPr>
        <w:tab/>
      </w:r>
      <w:r w:rsidRPr="00FB7CE6">
        <w:rPr>
          <w:sz w:val="24"/>
          <w:szCs w:val="24"/>
        </w:rPr>
        <w:t>il Decreto Legge n. 6 del 23 febbraio 2020 avente ad oggetto “</w:t>
      </w:r>
      <w:r w:rsidRPr="00FB7CE6">
        <w:rPr>
          <w:i/>
          <w:iCs/>
          <w:sz w:val="24"/>
          <w:szCs w:val="24"/>
        </w:rPr>
        <w:t>Misure</w:t>
      </w:r>
      <w:r>
        <w:rPr>
          <w:i/>
          <w:iCs/>
          <w:sz w:val="24"/>
          <w:szCs w:val="24"/>
        </w:rPr>
        <w:t xml:space="preserve"> </w:t>
      </w:r>
      <w:r w:rsidRPr="00FB7CE6">
        <w:rPr>
          <w:i/>
          <w:iCs/>
          <w:sz w:val="24"/>
          <w:szCs w:val="24"/>
        </w:rPr>
        <w:t>urgenti in materia di contenimento e gestione dell'emergenza</w:t>
      </w:r>
      <w:r>
        <w:rPr>
          <w:i/>
          <w:iCs/>
          <w:sz w:val="24"/>
          <w:szCs w:val="24"/>
        </w:rPr>
        <w:t xml:space="preserve"> </w:t>
      </w:r>
      <w:r w:rsidRPr="00FB7CE6">
        <w:rPr>
          <w:i/>
          <w:iCs/>
          <w:sz w:val="24"/>
          <w:szCs w:val="24"/>
        </w:rPr>
        <w:t>epidemiologica da COVID-19</w:t>
      </w:r>
      <w:r w:rsidRPr="00FB7CE6">
        <w:rPr>
          <w:sz w:val="24"/>
          <w:szCs w:val="24"/>
        </w:rPr>
        <w:t>”, pubblicato in G.U. n. 45 del 23.02.2020;</w:t>
      </w:r>
    </w:p>
    <w:p w:rsidR="00996760" w:rsidRPr="00FB7CE6" w:rsidRDefault="00996760" w:rsidP="00996760">
      <w:pPr>
        <w:ind w:left="1416" w:hanging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VISTA </w:t>
      </w:r>
      <w:r>
        <w:rPr>
          <w:sz w:val="24"/>
          <w:szCs w:val="24"/>
        </w:rPr>
        <w:tab/>
      </w:r>
      <w:r w:rsidRPr="00FB7CE6">
        <w:rPr>
          <w:sz w:val="24"/>
          <w:szCs w:val="24"/>
        </w:rPr>
        <w:t>la Direttiva del Ministro per la Pubblica Amministrazione n. 1 del</w:t>
      </w:r>
      <w:r>
        <w:rPr>
          <w:sz w:val="24"/>
          <w:szCs w:val="24"/>
        </w:rPr>
        <w:tab/>
      </w:r>
      <w:r w:rsidRPr="00FB7CE6">
        <w:rPr>
          <w:sz w:val="24"/>
          <w:szCs w:val="24"/>
        </w:rPr>
        <w:t>25.02.2020, avente ad oggetto “</w:t>
      </w:r>
      <w:r w:rsidRPr="00FB7CE6">
        <w:rPr>
          <w:i/>
          <w:iCs/>
          <w:sz w:val="24"/>
          <w:szCs w:val="24"/>
        </w:rPr>
        <w:t>Prime indicazioni in materia di</w:t>
      </w:r>
      <w:r>
        <w:rPr>
          <w:i/>
          <w:iCs/>
          <w:sz w:val="24"/>
          <w:szCs w:val="24"/>
        </w:rPr>
        <w:t xml:space="preserve"> </w:t>
      </w:r>
      <w:r w:rsidRPr="00FB7CE6">
        <w:rPr>
          <w:i/>
          <w:iCs/>
          <w:sz w:val="24"/>
          <w:szCs w:val="24"/>
        </w:rPr>
        <w:t>contenimento e gestione dell’emergenza epidemiologica da COVID-2019</w:t>
      </w:r>
      <w:r>
        <w:rPr>
          <w:i/>
          <w:iCs/>
          <w:sz w:val="24"/>
          <w:szCs w:val="24"/>
        </w:rPr>
        <w:t xml:space="preserve"> </w:t>
      </w:r>
      <w:r w:rsidRPr="00FB7CE6">
        <w:rPr>
          <w:i/>
          <w:iCs/>
          <w:sz w:val="24"/>
          <w:szCs w:val="24"/>
        </w:rPr>
        <w:t>nelle pubbliche amministrazioni al di fuori delle aree di cui all’articolo 1</w:t>
      </w:r>
      <w:r>
        <w:rPr>
          <w:i/>
          <w:iCs/>
          <w:sz w:val="24"/>
          <w:szCs w:val="24"/>
        </w:rPr>
        <w:t xml:space="preserve"> </w:t>
      </w:r>
      <w:r w:rsidRPr="00FB7CE6">
        <w:rPr>
          <w:i/>
          <w:iCs/>
          <w:sz w:val="24"/>
          <w:szCs w:val="24"/>
        </w:rPr>
        <w:t>del decreto-legge n. 6 del 2020</w:t>
      </w:r>
      <w:r w:rsidRPr="00FB7CE6">
        <w:rPr>
          <w:sz w:val="24"/>
          <w:szCs w:val="24"/>
        </w:rPr>
        <w:t>”, con la quale sono stati forniti i primi</w:t>
      </w:r>
      <w:r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indirizzi operativi di carattere anche precauzionale per le amministrazioni</w:t>
      </w:r>
      <w:r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pubbliche di cui all’art. 1, comma 2, del Decreto Legislativo n. 165/2001,</w:t>
      </w:r>
      <w:r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e quindi anche per le Università, al di fuori delle predette aree geografiche,</w:t>
      </w:r>
      <w:r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al fine di garantire uniformità, coerenza ed omogeneità di comportamenti</w:t>
      </w:r>
      <w:r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del datore di lavoro per la tutela della salute e sicurezza dei lavoratori nei</w:t>
      </w:r>
      <w:r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luoghi di lavoro;</w:t>
      </w:r>
    </w:p>
    <w:p w:rsidR="009D29A9" w:rsidRDefault="00996760" w:rsidP="009D29A9">
      <w:pPr>
        <w:ind w:left="1276" w:hanging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CONSIDERATO </w:t>
      </w:r>
      <w:r w:rsidRPr="00FB7CE6">
        <w:rPr>
          <w:sz w:val="24"/>
          <w:szCs w:val="24"/>
        </w:rPr>
        <w:t>che la succitata Direttiva del Ministro per la Pubblica Amministrazione n.1 del</w:t>
      </w:r>
      <w:r w:rsidR="00000516"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25.02.2020 prevede specifiche disposizioni relative, tra l’altro,</w:t>
      </w:r>
      <w:r w:rsidR="00000516"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all’ordinario svolgimento dell’attività amministrativa, alle modalità di</w:t>
      </w:r>
      <w:r w:rsidR="00000516"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svolgimento della prestazione lavorativa, agli obblighi informativi dei</w:t>
      </w:r>
      <w:r w:rsidR="00000516"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lavoratori, agli eventi aggregativi di qualsiasi natura ed alle attività di</w:t>
      </w:r>
      <w:r w:rsidR="00000516"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formazione, alle missioni ed alle procedure concorsuali;</w:t>
      </w:r>
    </w:p>
    <w:p w:rsidR="009D29A9" w:rsidRDefault="009D29A9" w:rsidP="009D29A9">
      <w:pPr>
        <w:ind w:left="1276" w:hanging="1276"/>
        <w:jc w:val="both"/>
        <w:rPr>
          <w:sz w:val="24"/>
          <w:szCs w:val="24"/>
        </w:rPr>
      </w:pPr>
      <w:r w:rsidRPr="009D29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CONSIDERATO </w:t>
      </w:r>
      <w:r w:rsidRPr="00FB7CE6">
        <w:rPr>
          <w:sz w:val="24"/>
          <w:szCs w:val="24"/>
        </w:rPr>
        <w:t>che la predetta Direttiva del Ministro per la Pubblica Amministrazione n.</w:t>
      </w:r>
      <w:r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1 del 25.02.2020 dispone, all’art. 10, che le amministrazioni comunichino</w:t>
      </w:r>
      <w:r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al Dipartimento della Funzione Pubblica le misure adottate in attuazione</w:t>
      </w:r>
      <w:r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della Direttiva;</w:t>
      </w:r>
    </w:p>
    <w:p w:rsidR="009D29A9" w:rsidRDefault="009D29A9" w:rsidP="009D29A9">
      <w:pPr>
        <w:ind w:left="1276" w:hanging="1276"/>
        <w:jc w:val="both"/>
        <w:rPr>
          <w:sz w:val="24"/>
          <w:szCs w:val="24"/>
        </w:rPr>
      </w:pPr>
      <w:r w:rsidRPr="009D29A9">
        <w:rPr>
          <w:sz w:val="24"/>
          <w:szCs w:val="24"/>
        </w:rPr>
        <w:t xml:space="preserve"> </w:t>
      </w:r>
      <w:r>
        <w:rPr>
          <w:sz w:val="24"/>
          <w:szCs w:val="24"/>
        </w:rPr>
        <w:t>VISTA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B7CE6">
        <w:rPr>
          <w:sz w:val="24"/>
          <w:szCs w:val="24"/>
        </w:rPr>
        <w:t>l’ordinanza del Presidente della Regione Puglia del 26.02.2020, avente ad</w:t>
      </w:r>
      <w:r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oggetto “Ulteriori misure per la prevenzione, e gestione dell’emergenza</w:t>
      </w:r>
      <w:r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epidemiologica da COVID – 2019. Ordinanza ai sensi dell’art. 32, comma</w:t>
      </w:r>
      <w:r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3, della legge 23 dicembre 1978, n. 833 in materia di igiene e sanità</w:t>
      </w:r>
      <w:r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pubblica”;</w:t>
      </w:r>
    </w:p>
    <w:p w:rsidR="00996760" w:rsidRPr="00FB7CE6" w:rsidRDefault="009D29A9" w:rsidP="009D29A9">
      <w:pPr>
        <w:ind w:left="1276" w:hanging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VISTO </w:t>
      </w:r>
      <w:r>
        <w:rPr>
          <w:sz w:val="24"/>
          <w:szCs w:val="24"/>
        </w:rPr>
        <w:tab/>
      </w:r>
      <w:r w:rsidRPr="00FB7CE6">
        <w:rPr>
          <w:sz w:val="24"/>
          <w:szCs w:val="24"/>
        </w:rPr>
        <w:t>il Decreto del Presidente del Consiglio dei Ministri 1 marzo 2020, avente</w:t>
      </w:r>
      <w:r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ad oggetto “</w:t>
      </w:r>
      <w:r w:rsidRPr="00FB7CE6">
        <w:rPr>
          <w:i/>
          <w:iCs/>
          <w:sz w:val="24"/>
          <w:szCs w:val="24"/>
        </w:rPr>
        <w:t>Ulteriori disposizioni attuative del decreto-legge 23 febbraio</w:t>
      </w:r>
      <w:r>
        <w:rPr>
          <w:i/>
          <w:iCs/>
          <w:sz w:val="24"/>
          <w:szCs w:val="24"/>
        </w:rPr>
        <w:t xml:space="preserve"> </w:t>
      </w:r>
      <w:r w:rsidRPr="00FB7CE6">
        <w:rPr>
          <w:i/>
          <w:iCs/>
          <w:sz w:val="24"/>
          <w:szCs w:val="24"/>
        </w:rPr>
        <w:t>2020, n. 6, recante misure urgenti in materia di contenimento e gestione</w:t>
      </w:r>
      <w:r>
        <w:rPr>
          <w:i/>
          <w:iCs/>
          <w:sz w:val="24"/>
          <w:szCs w:val="24"/>
        </w:rPr>
        <w:t xml:space="preserve"> dell’emergenza </w:t>
      </w:r>
      <w:r w:rsidRPr="00FB7CE6">
        <w:rPr>
          <w:i/>
          <w:iCs/>
          <w:sz w:val="24"/>
          <w:szCs w:val="24"/>
        </w:rPr>
        <w:t xml:space="preserve">epidemiologica da COVID-19”, </w:t>
      </w:r>
      <w:r w:rsidRPr="00FB7CE6">
        <w:rPr>
          <w:sz w:val="24"/>
          <w:szCs w:val="24"/>
        </w:rPr>
        <w:t>ed in particolare gli art</w:t>
      </w:r>
      <w:r w:rsidR="0092405D">
        <w:rPr>
          <w:sz w:val="24"/>
          <w:szCs w:val="24"/>
        </w:rPr>
        <w:t>t</w:t>
      </w:r>
      <w:r w:rsidRPr="00FB7CE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3, 4 e 5;</w:t>
      </w:r>
    </w:p>
    <w:p w:rsidR="009D29A9" w:rsidRDefault="009D29A9" w:rsidP="00000516">
      <w:pPr>
        <w:ind w:left="1276" w:hanging="1276"/>
        <w:jc w:val="both"/>
        <w:rPr>
          <w:sz w:val="24"/>
          <w:szCs w:val="24"/>
        </w:rPr>
      </w:pPr>
      <w:r w:rsidRPr="009D29A9">
        <w:rPr>
          <w:sz w:val="24"/>
          <w:szCs w:val="24"/>
        </w:rPr>
        <w:t>VISTA</w:t>
      </w:r>
      <w:r w:rsidRPr="009D29A9">
        <w:rPr>
          <w:sz w:val="24"/>
          <w:szCs w:val="24"/>
        </w:rPr>
        <w:tab/>
      </w:r>
      <w:r w:rsidRPr="009D29A9">
        <w:rPr>
          <w:sz w:val="24"/>
          <w:szCs w:val="24"/>
        </w:rPr>
        <w:tab/>
        <w:t>l’ordinanza del Presi</w:t>
      </w:r>
      <w:r>
        <w:rPr>
          <w:sz w:val="24"/>
          <w:szCs w:val="24"/>
        </w:rPr>
        <w:t>dente della Regione Puglia del 03.03</w:t>
      </w:r>
      <w:r w:rsidRPr="009D29A9">
        <w:rPr>
          <w:sz w:val="24"/>
          <w:szCs w:val="24"/>
        </w:rPr>
        <w:t>.2020, avente ad oggetto “</w:t>
      </w:r>
      <w:r>
        <w:rPr>
          <w:sz w:val="24"/>
          <w:szCs w:val="24"/>
        </w:rPr>
        <w:t>M</w:t>
      </w:r>
      <w:r w:rsidRPr="009D29A9">
        <w:rPr>
          <w:sz w:val="24"/>
          <w:szCs w:val="24"/>
        </w:rPr>
        <w:t xml:space="preserve">isure per la prevenzione, e gestione dell’emergenza epidemiologica da COVID – 2019. Ordinanza ai sensi dell’art. 32, comma 3, della legge 23 dicembre 1978, n. 833 in </w:t>
      </w:r>
      <w:r w:rsidRPr="003725BD">
        <w:rPr>
          <w:sz w:val="24"/>
          <w:szCs w:val="24"/>
        </w:rPr>
        <w:t>materia di igiene</w:t>
      </w:r>
      <w:r w:rsidRPr="009D29A9">
        <w:rPr>
          <w:sz w:val="24"/>
          <w:szCs w:val="24"/>
        </w:rPr>
        <w:t xml:space="preserve"> e sanità pubblica”;</w:t>
      </w:r>
    </w:p>
    <w:p w:rsidR="003725BD" w:rsidRDefault="003725BD" w:rsidP="003725BD">
      <w:pPr>
        <w:pStyle w:val="Default"/>
        <w:ind w:left="1276" w:hanging="1276"/>
        <w:jc w:val="both"/>
      </w:pPr>
      <w:r w:rsidRPr="006661A8">
        <w:lastRenderedPageBreak/>
        <w:t xml:space="preserve">VISTO </w:t>
      </w:r>
      <w:r w:rsidRPr="006661A8">
        <w:tab/>
        <w:t xml:space="preserve">il DPCM del 4 marzo 2020 con il quale </w:t>
      </w:r>
      <w:r>
        <w:t>sono state emanate nuove misure per il contrasto e il contenimento del diffondersi del virus COVID-19;</w:t>
      </w:r>
    </w:p>
    <w:p w:rsidR="005B5792" w:rsidRPr="00FB7CE6" w:rsidRDefault="005B5792" w:rsidP="005B5792">
      <w:pPr>
        <w:pStyle w:val="Default"/>
        <w:ind w:left="1276" w:hanging="1276"/>
        <w:jc w:val="both"/>
      </w:pPr>
      <w:r w:rsidRPr="006661A8">
        <w:t xml:space="preserve">VISTO </w:t>
      </w:r>
      <w:r w:rsidRPr="006661A8">
        <w:tab/>
        <w:t xml:space="preserve">il DPCM del </w:t>
      </w:r>
      <w:r>
        <w:t>9</w:t>
      </w:r>
      <w:r w:rsidRPr="006661A8">
        <w:t xml:space="preserve"> marzo 2020 con il quale </w:t>
      </w:r>
      <w:r>
        <w:t>sono state emanate ulteriori misure per il contrasto e il contenimento del diffondersi del virus COVID-19;</w:t>
      </w:r>
    </w:p>
    <w:p w:rsidR="00996760" w:rsidRDefault="00996760" w:rsidP="00000516">
      <w:pPr>
        <w:ind w:left="1418" w:hanging="1418"/>
        <w:jc w:val="both"/>
        <w:rPr>
          <w:sz w:val="24"/>
          <w:szCs w:val="24"/>
        </w:rPr>
      </w:pPr>
      <w:r>
        <w:rPr>
          <w:sz w:val="24"/>
          <w:szCs w:val="24"/>
        </w:rPr>
        <w:t>RITENUTO</w:t>
      </w:r>
      <w:r>
        <w:rPr>
          <w:sz w:val="24"/>
          <w:szCs w:val="24"/>
        </w:rPr>
        <w:tab/>
        <w:t xml:space="preserve"> </w:t>
      </w:r>
      <w:r w:rsidRPr="00FB7CE6">
        <w:rPr>
          <w:sz w:val="24"/>
          <w:szCs w:val="24"/>
        </w:rPr>
        <w:t>necessario ed urgente fornire a</w:t>
      </w:r>
      <w:r w:rsidR="00000516"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tutto il personale interessato specifiche indicazioni sulle misure</w:t>
      </w:r>
      <w:r w:rsidR="00000516"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organizzative in corso di adozione o che è possibile adottare dalle strutture</w:t>
      </w:r>
      <w:r w:rsidR="00000516"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del</w:t>
      </w:r>
      <w:r w:rsidR="009D29A9">
        <w:rPr>
          <w:sz w:val="24"/>
          <w:szCs w:val="24"/>
        </w:rPr>
        <w:t>l’Ateneo</w:t>
      </w:r>
      <w:r w:rsidRPr="00FB7CE6">
        <w:rPr>
          <w:sz w:val="24"/>
          <w:szCs w:val="24"/>
        </w:rPr>
        <w:t>, per assicurare il regolare svolgimento di tutte le attività</w:t>
      </w:r>
      <w:r w:rsidR="00000516"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istituzionali, ed in particolare di quelle relative alla didattica ed ai servizi</w:t>
      </w:r>
      <w:r w:rsidR="00000516"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agli studenti;</w:t>
      </w:r>
    </w:p>
    <w:p w:rsidR="009D4786" w:rsidRPr="00FB7CE6" w:rsidRDefault="009D4786" w:rsidP="00000516">
      <w:pPr>
        <w:ind w:left="1418" w:hanging="1418"/>
        <w:jc w:val="both"/>
        <w:rPr>
          <w:sz w:val="24"/>
          <w:szCs w:val="24"/>
        </w:rPr>
      </w:pPr>
      <w:r>
        <w:rPr>
          <w:sz w:val="24"/>
          <w:szCs w:val="24"/>
        </w:rPr>
        <w:t>RITENUTO</w:t>
      </w:r>
      <w:r>
        <w:rPr>
          <w:sz w:val="24"/>
          <w:szCs w:val="24"/>
        </w:rPr>
        <w:tab/>
        <w:t xml:space="preserve">altresì necessario individuare tutte quelle misure che contemperino le esigenze di tutela della salute pubblica con l’efficienza </w:t>
      </w:r>
      <w:r w:rsidR="00D40EFF">
        <w:rPr>
          <w:sz w:val="24"/>
          <w:szCs w:val="24"/>
        </w:rPr>
        <w:t xml:space="preserve">e </w:t>
      </w:r>
      <w:r w:rsidR="00D40EFF" w:rsidRPr="00D40EFF">
        <w:rPr>
          <w:sz w:val="24"/>
          <w:szCs w:val="24"/>
        </w:rPr>
        <w:t xml:space="preserve">continuità </w:t>
      </w:r>
      <w:r>
        <w:rPr>
          <w:sz w:val="24"/>
          <w:szCs w:val="24"/>
        </w:rPr>
        <w:t>dell’azione amministrativa del Politecnico</w:t>
      </w:r>
      <w:r w:rsidR="00D40EFF">
        <w:rPr>
          <w:sz w:val="24"/>
          <w:szCs w:val="24"/>
        </w:rPr>
        <w:t xml:space="preserve"> di Bari</w:t>
      </w:r>
      <w:r>
        <w:rPr>
          <w:sz w:val="24"/>
          <w:szCs w:val="24"/>
        </w:rPr>
        <w:t>;</w:t>
      </w:r>
    </w:p>
    <w:p w:rsidR="00996760" w:rsidRDefault="00996760" w:rsidP="00996760">
      <w:pPr>
        <w:jc w:val="both"/>
        <w:rPr>
          <w:sz w:val="24"/>
          <w:szCs w:val="24"/>
        </w:rPr>
      </w:pPr>
      <w:r w:rsidRPr="00BF5A54">
        <w:rPr>
          <w:sz w:val="24"/>
          <w:szCs w:val="24"/>
        </w:rPr>
        <w:t>SENTITO</w:t>
      </w:r>
      <w:r w:rsidRPr="00BF5A54">
        <w:rPr>
          <w:sz w:val="24"/>
          <w:szCs w:val="24"/>
        </w:rPr>
        <w:tab/>
        <w:t xml:space="preserve"> il Medico competente</w:t>
      </w:r>
      <w:r w:rsidRPr="00FB7CE6">
        <w:rPr>
          <w:sz w:val="24"/>
          <w:szCs w:val="24"/>
        </w:rPr>
        <w:t>;</w:t>
      </w:r>
    </w:p>
    <w:p w:rsidR="009D4786" w:rsidRDefault="009D4786" w:rsidP="00996760">
      <w:pPr>
        <w:jc w:val="both"/>
        <w:rPr>
          <w:sz w:val="24"/>
          <w:szCs w:val="24"/>
        </w:rPr>
      </w:pPr>
      <w:r>
        <w:rPr>
          <w:sz w:val="24"/>
          <w:szCs w:val="24"/>
        </w:rPr>
        <w:t>SENTITO</w:t>
      </w:r>
      <w:r>
        <w:rPr>
          <w:sz w:val="24"/>
          <w:szCs w:val="24"/>
        </w:rPr>
        <w:tab/>
        <w:t>il Comitato Unico di garanzia di Ateneo;</w:t>
      </w:r>
    </w:p>
    <w:p w:rsidR="009D4786" w:rsidRPr="00FB7CE6" w:rsidRDefault="009D4786" w:rsidP="00996760">
      <w:pPr>
        <w:jc w:val="both"/>
        <w:rPr>
          <w:sz w:val="24"/>
          <w:szCs w:val="24"/>
        </w:rPr>
      </w:pPr>
      <w:r>
        <w:rPr>
          <w:sz w:val="24"/>
          <w:szCs w:val="24"/>
        </w:rPr>
        <w:t>INFORMATE</w:t>
      </w:r>
      <w:r>
        <w:rPr>
          <w:sz w:val="24"/>
          <w:szCs w:val="24"/>
        </w:rPr>
        <w:tab/>
        <w:t>le OO.SS. e la RSU di Ateneo;</w:t>
      </w:r>
    </w:p>
    <w:p w:rsidR="00996760" w:rsidRDefault="0092405D" w:rsidP="0092405D">
      <w:pPr>
        <w:ind w:left="1418" w:hanging="1418"/>
        <w:jc w:val="both"/>
        <w:rPr>
          <w:sz w:val="24"/>
          <w:szCs w:val="24"/>
        </w:rPr>
      </w:pPr>
      <w:r>
        <w:rPr>
          <w:sz w:val="24"/>
          <w:szCs w:val="24"/>
        </w:rPr>
        <w:t>VISTA</w:t>
      </w:r>
      <w:r>
        <w:rPr>
          <w:sz w:val="24"/>
          <w:szCs w:val="24"/>
        </w:rPr>
        <w:tab/>
        <w:t>la delibera</w:t>
      </w:r>
      <w:r w:rsidR="000005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adottata nella seduta congiunta straordinaria del </w:t>
      </w:r>
      <w:r w:rsidR="00996760" w:rsidRPr="00FB7CE6">
        <w:rPr>
          <w:sz w:val="24"/>
          <w:szCs w:val="24"/>
        </w:rPr>
        <w:t>C</w:t>
      </w:r>
      <w:r>
        <w:rPr>
          <w:sz w:val="24"/>
          <w:szCs w:val="24"/>
        </w:rPr>
        <w:t>onsiglio di Amministrazione e Senato accademico del 5 marzo 2020</w:t>
      </w:r>
    </w:p>
    <w:p w:rsidR="005B5792" w:rsidRDefault="005B5792" w:rsidP="005B5792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VISTO            il </w:t>
      </w:r>
      <w:r w:rsidRPr="005B5792">
        <w:rPr>
          <w:sz w:val="24"/>
          <w:szCs w:val="24"/>
        </w:rPr>
        <w:t>Regolamento Didattico di Ateneo D.R. 116 del 21/03/2013 e ss.mm.ii.</w:t>
      </w:r>
    </w:p>
    <w:p w:rsidR="005B5792" w:rsidRDefault="005B5792" w:rsidP="005B5792">
      <w:pPr>
        <w:pStyle w:val="Default"/>
        <w:ind w:left="1276" w:hanging="1276"/>
        <w:jc w:val="both"/>
        <w:rPr>
          <w:sz w:val="22"/>
          <w:szCs w:val="22"/>
        </w:rPr>
      </w:pPr>
      <w:r w:rsidRPr="006661A8">
        <w:t xml:space="preserve">VISTO </w:t>
      </w:r>
      <w:r w:rsidRPr="006661A8">
        <w:tab/>
      </w:r>
      <w:r>
        <w:rPr>
          <w:sz w:val="22"/>
          <w:szCs w:val="22"/>
        </w:rPr>
        <w:t xml:space="preserve">il D.R. n. 184 del 10.03.2020 </w:t>
      </w:r>
      <w:r w:rsidRPr="009E3693">
        <w:rPr>
          <w:sz w:val="22"/>
          <w:szCs w:val="22"/>
        </w:rPr>
        <w:t xml:space="preserve">con il quale </w:t>
      </w:r>
      <w:r>
        <w:rPr>
          <w:sz w:val="22"/>
          <w:szCs w:val="22"/>
        </w:rPr>
        <w:t>sono state indicate le modalità in via telematica di svolgimento degli esami.</w:t>
      </w:r>
    </w:p>
    <w:p w:rsidR="005B5792" w:rsidRDefault="005B5792" w:rsidP="005B5792">
      <w:pPr>
        <w:pStyle w:val="Default"/>
        <w:ind w:left="1276" w:hanging="1276"/>
        <w:jc w:val="both"/>
        <w:rPr>
          <w:sz w:val="22"/>
          <w:szCs w:val="22"/>
        </w:rPr>
      </w:pPr>
    </w:p>
    <w:p w:rsidR="005B5792" w:rsidRPr="00FB7CE6" w:rsidRDefault="005B5792" w:rsidP="0092405D">
      <w:pPr>
        <w:ind w:left="1418" w:hanging="1418"/>
        <w:jc w:val="both"/>
        <w:rPr>
          <w:sz w:val="24"/>
          <w:szCs w:val="24"/>
        </w:rPr>
      </w:pPr>
    </w:p>
    <w:p w:rsidR="00996760" w:rsidRDefault="00996760" w:rsidP="00996760">
      <w:pPr>
        <w:jc w:val="both"/>
        <w:rPr>
          <w:b/>
          <w:bCs/>
          <w:sz w:val="24"/>
          <w:szCs w:val="24"/>
        </w:rPr>
      </w:pPr>
    </w:p>
    <w:p w:rsidR="00996760" w:rsidRDefault="00996760" w:rsidP="00000516">
      <w:pPr>
        <w:jc w:val="center"/>
        <w:rPr>
          <w:b/>
          <w:bCs/>
          <w:sz w:val="24"/>
          <w:szCs w:val="24"/>
        </w:rPr>
      </w:pPr>
      <w:r w:rsidRPr="00FB7CE6">
        <w:rPr>
          <w:b/>
          <w:bCs/>
          <w:sz w:val="24"/>
          <w:szCs w:val="24"/>
        </w:rPr>
        <w:t>DECRETA</w:t>
      </w:r>
    </w:p>
    <w:p w:rsidR="00996760" w:rsidRPr="00FB7CE6" w:rsidRDefault="00996760" w:rsidP="00996760">
      <w:pPr>
        <w:jc w:val="both"/>
        <w:rPr>
          <w:b/>
          <w:bCs/>
          <w:sz w:val="24"/>
          <w:szCs w:val="24"/>
        </w:rPr>
      </w:pPr>
    </w:p>
    <w:p w:rsidR="00996760" w:rsidRDefault="00996760" w:rsidP="00996760">
      <w:pPr>
        <w:jc w:val="both"/>
        <w:rPr>
          <w:sz w:val="24"/>
          <w:szCs w:val="24"/>
        </w:rPr>
      </w:pPr>
      <w:r w:rsidRPr="00FB7CE6">
        <w:rPr>
          <w:sz w:val="24"/>
          <w:szCs w:val="24"/>
        </w:rPr>
        <w:t xml:space="preserve">Art.1 </w:t>
      </w:r>
      <w:r w:rsidR="00634B34">
        <w:rPr>
          <w:sz w:val="24"/>
          <w:szCs w:val="24"/>
        </w:rPr>
        <w:t xml:space="preserve">- </w:t>
      </w:r>
      <w:r w:rsidRPr="00FB7CE6">
        <w:rPr>
          <w:sz w:val="24"/>
          <w:szCs w:val="24"/>
        </w:rPr>
        <w:t xml:space="preserve">Per le motivazioni indicate in premessa approvare il documento avente ad oggetto le </w:t>
      </w:r>
      <w:r w:rsidRPr="009D4786">
        <w:rPr>
          <w:i/>
          <w:sz w:val="24"/>
          <w:szCs w:val="24"/>
        </w:rPr>
        <w:t>“</w:t>
      </w:r>
      <w:r w:rsidR="009D4786" w:rsidRPr="009D4786">
        <w:rPr>
          <w:i/>
          <w:sz w:val="24"/>
          <w:szCs w:val="24"/>
        </w:rPr>
        <w:t>Misure del Politecnico di Bari in materia di contenimento e gestione dell’emergenza epidemiologica da COVID – 2019</w:t>
      </w:r>
      <w:r w:rsidRPr="009D4786">
        <w:rPr>
          <w:b/>
          <w:bCs/>
          <w:i/>
          <w:sz w:val="24"/>
          <w:szCs w:val="24"/>
        </w:rPr>
        <w:t>”</w:t>
      </w:r>
      <w:r w:rsidRPr="00FB7CE6">
        <w:rPr>
          <w:b/>
          <w:bCs/>
          <w:sz w:val="24"/>
          <w:szCs w:val="24"/>
        </w:rPr>
        <w:t xml:space="preserve"> </w:t>
      </w:r>
      <w:r w:rsidRPr="00FB7CE6">
        <w:rPr>
          <w:sz w:val="24"/>
          <w:szCs w:val="24"/>
        </w:rPr>
        <w:t>(All. 1).</w:t>
      </w:r>
    </w:p>
    <w:p w:rsidR="0008748E" w:rsidRDefault="0008748E" w:rsidP="00996760">
      <w:pPr>
        <w:jc w:val="both"/>
        <w:rPr>
          <w:sz w:val="24"/>
          <w:szCs w:val="24"/>
        </w:rPr>
      </w:pPr>
      <w:r>
        <w:rPr>
          <w:sz w:val="24"/>
          <w:szCs w:val="24"/>
        </w:rPr>
        <w:t>Art. 2 – L’Allegato 1 di cui al precedente articolo sostituisce integralmente l’omonimo Allegato 1 di cui al D.R. n. 173 del 5 marzo 2020.</w:t>
      </w:r>
      <w:bookmarkStart w:id="0" w:name="_GoBack"/>
      <w:bookmarkEnd w:id="0"/>
    </w:p>
    <w:p w:rsidR="00996760" w:rsidRPr="00FB7CE6" w:rsidRDefault="00996760" w:rsidP="00996760">
      <w:pPr>
        <w:jc w:val="both"/>
        <w:rPr>
          <w:sz w:val="24"/>
          <w:szCs w:val="24"/>
        </w:rPr>
      </w:pPr>
      <w:r w:rsidRPr="00FB7CE6">
        <w:rPr>
          <w:sz w:val="24"/>
          <w:szCs w:val="24"/>
        </w:rPr>
        <w:t xml:space="preserve">Art. </w:t>
      </w:r>
      <w:r w:rsidR="0008748E">
        <w:rPr>
          <w:sz w:val="24"/>
          <w:szCs w:val="24"/>
        </w:rPr>
        <w:t>3</w:t>
      </w:r>
      <w:r w:rsidRPr="00FB7CE6">
        <w:rPr>
          <w:sz w:val="24"/>
          <w:szCs w:val="24"/>
        </w:rPr>
        <w:t xml:space="preserve"> </w:t>
      </w:r>
      <w:r w:rsidR="00F81C03">
        <w:rPr>
          <w:sz w:val="24"/>
          <w:szCs w:val="24"/>
        </w:rPr>
        <w:t xml:space="preserve">- </w:t>
      </w:r>
      <w:r w:rsidRPr="00FB7CE6">
        <w:rPr>
          <w:sz w:val="24"/>
          <w:szCs w:val="24"/>
        </w:rPr>
        <w:t>I</w:t>
      </w:r>
      <w:r w:rsidR="005B5792">
        <w:rPr>
          <w:sz w:val="24"/>
          <w:szCs w:val="24"/>
        </w:rPr>
        <w:t>l</w:t>
      </w:r>
      <w:r w:rsidRPr="00FB7CE6">
        <w:rPr>
          <w:sz w:val="24"/>
          <w:szCs w:val="24"/>
        </w:rPr>
        <w:t xml:space="preserve"> docum</w:t>
      </w:r>
      <w:r w:rsidR="00F81C03">
        <w:rPr>
          <w:sz w:val="24"/>
          <w:szCs w:val="24"/>
        </w:rPr>
        <w:t>ent</w:t>
      </w:r>
      <w:r w:rsidR="005B5792">
        <w:rPr>
          <w:sz w:val="24"/>
          <w:szCs w:val="24"/>
        </w:rPr>
        <w:t xml:space="preserve">o </w:t>
      </w:r>
      <w:r w:rsidRPr="00FB7CE6">
        <w:rPr>
          <w:sz w:val="24"/>
          <w:szCs w:val="24"/>
        </w:rPr>
        <w:t xml:space="preserve">di cui </w:t>
      </w:r>
      <w:r w:rsidR="005B5792">
        <w:rPr>
          <w:sz w:val="24"/>
          <w:szCs w:val="24"/>
        </w:rPr>
        <w:t>all’</w:t>
      </w:r>
      <w:r w:rsidRPr="00FB7CE6">
        <w:rPr>
          <w:sz w:val="24"/>
          <w:szCs w:val="24"/>
        </w:rPr>
        <w:t>art. 1</w:t>
      </w:r>
      <w:r w:rsidR="00F81C03">
        <w:rPr>
          <w:sz w:val="24"/>
          <w:szCs w:val="24"/>
        </w:rPr>
        <w:t xml:space="preserve"> sar</w:t>
      </w:r>
      <w:r w:rsidR="005B5792">
        <w:rPr>
          <w:sz w:val="24"/>
          <w:szCs w:val="24"/>
        </w:rPr>
        <w:t>à</w:t>
      </w:r>
      <w:r w:rsidR="00F81C03">
        <w:rPr>
          <w:sz w:val="24"/>
          <w:szCs w:val="24"/>
        </w:rPr>
        <w:t xml:space="preserve"> pubblicat</w:t>
      </w:r>
      <w:r w:rsidR="005B5792">
        <w:rPr>
          <w:sz w:val="24"/>
          <w:szCs w:val="24"/>
        </w:rPr>
        <w:t>o</w:t>
      </w:r>
      <w:r w:rsidRPr="00FB7CE6">
        <w:rPr>
          <w:sz w:val="24"/>
          <w:szCs w:val="24"/>
        </w:rPr>
        <w:t xml:space="preserve"> sul sito web dell’Ateneo, assicurandone</w:t>
      </w:r>
      <w:r w:rsidR="00000516">
        <w:rPr>
          <w:sz w:val="24"/>
          <w:szCs w:val="24"/>
        </w:rPr>
        <w:t xml:space="preserve"> </w:t>
      </w:r>
      <w:r w:rsidRPr="00FB7CE6">
        <w:rPr>
          <w:sz w:val="24"/>
          <w:szCs w:val="24"/>
        </w:rPr>
        <w:t>l’immediata diffusione a tutti i soggetti interessati al fine di consentirne l’attuazione.</w:t>
      </w:r>
    </w:p>
    <w:p w:rsidR="00F81C03" w:rsidRDefault="00F81C03" w:rsidP="00996760">
      <w:pPr>
        <w:jc w:val="both"/>
        <w:rPr>
          <w:sz w:val="24"/>
          <w:szCs w:val="24"/>
        </w:rPr>
      </w:pPr>
    </w:p>
    <w:p w:rsidR="00F81C03" w:rsidRDefault="0092405D" w:rsidP="009967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Bari, </w:t>
      </w:r>
      <w:r w:rsidR="005B5792">
        <w:rPr>
          <w:sz w:val="24"/>
          <w:szCs w:val="24"/>
        </w:rPr>
        <w:t>10 marzo 2020</w:t>
      </w:r>
    </w:p>
    <w:p w:rsidR="005B5792" w:rsidRDefault="005B5792" w:rsidP="00996760">
      <w:pPr>
        <w:jc w:val="both"/>
        <w:rPr>
          <w:sz w:val="24"/>
          <w:szCs w:val="24"/>
        </w:rPr>
      </w:pPr>
    </w:p>
    <w:p w:rsidR="005B5792" w:rsidRDefault="005B5792" w:rsidP="00996760">
      <w:pPr>
        <w:jc w:val="both"/>
        <w:rPr>
          <w:sz w:val="24"/>
          <w:szCs w:val="24"/>
        </w:rPr>
      </w:pPr>
    </w:p>
    <w:p w:rsidR="00996760" w:rsidRDefault="00996760" w:rsidP="00996760">
      <w:pPr>
        <w:jc w:val="both"/>
        <w:rPr>
          <w:sz w:val="24"/>
          <w:szCs w:val="24"/>
        </w:rPr>
      </w:pPr>
      <w:r w:rsidRPr="00F80F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 w:rsidRPr="00FB7CE6">
        <w:rPr>
          <w:sz w:val="24"/>
          <w:szCs w:val="24"/>
        </w:rPr>
        <w:t>Il RETTORE</w:t>
      </w:r>
    </w:p>
    <w:p w:rsidR="00F81C03" w:rsidRPr="00FB7CE6" w:rsidRDefault="00F81C03" w:rsidP="0099676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Prof. Ing. Francesco Cupertino</w:t>
      </w:r>
    </w:p>
    <w:p w:rsidR="00996760" w:rsidRPr="00FB7CE6" w:rsidRDefault="00996760" w:rsidP="00996760">
      <w:pPr>
        <w:jc w:val="both"/>
        <w:rPr>
          <w:sz w:val="24"/>
          <w:szCs w:val="24"/>
        </w:rPr>
      </w:pPr>
    </w:p>
    <w:p w:rsidR="00996760" w:rsidRPr="00FB7CE6" w:rsidRDefault="00996760" w:rsidP="00996760">
      <w:pPr>
        <w:jc w:val="both"/>
        <w:rPr>
          <w:sz w:val="24"/>
          <w:szCs w:val="24"/>
        </w:rPr>
      </w:pPr>
      <w:r w:rsidRPr="00FB7CE6">
        <w:rPr>
          <w:sz w:val="24"/>
          <w:szCs w:val="24"/>
        </w:rPr>
        <w:t xml:space="preserve"> </w:t>
      </w:r>
    </w:p>
    <w:p w:rsidR="00996760" w:rsidRPr="00FB7CE6" w:rsidRDefault="00996760" w:rsidP="009E7E34">
      <w:pPr>
        <w:jc w:val="both"/>
        <w:rPr>
          <w:sz w:val="24"/>
          <w:szCs w:val="24"/>
        </w:rPr>
      </w:pPr>
      <w:r w:rsidRPr="00FB7CE6">
        <w:rPr>
          <w:sz w:val="24"/>
          <w:szCs w:val="24"/>
        </w:rPr>
        <w:tab/>
      </w:r>
      <w:r w:rsidRPr="00FB7CE6">
        <w:rPr>
          <w:sz w:val="24"/>
          <w:szCs w:val="24"/>
        </w:rPr>
        <w:tab/>
      </w:r>
      <w:r w:rsidRPr="00FB7CE6">
        <w:rPr>
          <w:sz w:val="24"/>
          <w:szCs w:val="24"/>
        </w:rPr>
        <w:tab/>
      </w:r>
      <w:r w:rsidRPr="00FB7CE6">
        <w:rPr>
          <w:sz w:val="24"/>
          <w:szCs w:val="24"/>
        </w:rPr>
        <w:tab/>
      </w:r>
      <w:r w:rsidRPr="00FB7CE6">
        <w:rPr>
          <w:sz w:val="24"/>
          <w:szCs w:val="24"/>
        </w:rPr>
        <w:tab/>
      </w:r>
      <w:r w:rsidRPr="00FB7CE6">
        <w:rPr>
          <w:sz w:val="24"/>
          <w:szCs w:val="24"/>
        </w:rPr>
        <w:tab/>
      </w:r>
      <w:r w:rsidRPr="00FB7CE6">
        <w:rPr>
          <w:sz w:val="24"/>
          <w:szCs w:val="24"/>
        </w:rPr>
        <w:tab/>
      </w:r>
      <w:r w:rsidRPr="00FB7CE6">
        <w:rPr>
          <w:sz w:val="24"/>
          <w:szCs w:val="24"/>
        </w:rPr>
        <w:tab/>
        <w:t xml:space="preserve">     </w:t>
      </w:r>
    </w:p>
    <w:p w:rsidR="00996760" w:rsidRPr="00FB7CE6" w:rsidRDefault="00996760" w:rsidP="00996760">
      <w:pPr>
        <w:jc w:val="both"/>
        <w:rPr>
          <w:sz w:val="24"/>
          <w:szCs w:val="24"/>
        </w:rPr>
      </w:pPr>
    </w:p>
    <w:p w:rsidR="00996760" w:rsidRPr="00FB7CE6" w:rsidRDefault="00996760" w:rsidP="00996760">
      <w:pPr>
        <w:jc w:val="both"/>
        <w:rPr>
          <w:sz w:val="24"/>
          <w:szCs w:val="24"/>
        </w:rPr>
      </w:pPr>
    </w:p>
    <w:p w:rsidR="00996760" w:rsidRPr="00FB7CE6" w:rsidRDefault="00996760" w:rsidP="00996760">
      <w:pPr>
        <w:jc w:val="both"/>
        <w:rPr>
          <w:sz w:val="24"/>
          <w:szCs w:val="24"/>
        </w:rPr>
      </w:pPr>
    </w:p>
    <w:sectPr w:rsidR="00996760" w:rsidRPr="00FB7CE6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7C2" w:rsidRDefault="005D77C2">
      <w:r>
        <w:separator/>
      </w:r>
    </w:p>
  </w:endnote>
  <w:endnote w:type="continuationSeparator" w:id="0">
    <w:p w:rsidR="005D77C2" w:rsidRDefault="005D7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316" w:rsidRDefault="00D40EFF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08748E">
      <w:rPr>
        <w:noProof/>
      </w:rPr>
      <w:t>1</w:t>
    </w:r>
    <w:r>
      <w:fldChar w:fldCharType="end"/>
    </w:r>
  </w:p>
  <w:p w:rsidR="00150316" w:rsidRDefault="005D77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7C2" w:rsidRDefault="005D77C2">
      <w:r>
        <w:separator/>
      </w:r>
    </w:p>
  </w:footnote>
  <w:footnote w:type="continuationSeparator" w:id="0">
    <w:p w:rsidR="005D77C2" w:rsidRDefault="005D7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BD7" w:rsidRDefault="005D77C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60"/>
    <w:rsid w:val="00000516"/>
    <w:rsid w:val="0008748E"/>
    <w:rsid w:val="00096798"/>
    <w:rsid w:val="000A5C45"/>
    <w:rsid w:val="001C43A5"/>
    <w:rsid w:val="003725BD"/>
    <w:rsid w:val="00402711"/>
    <w:rsid w:val="00522ACA"/>
    <w:rsid w:val="005B5792"/>
    <w:rsid w:val="005D77C2"/>
    <w:rsid w:val="00634B34"/>
    <w:rsid w:val="008D3E90"/>
    <w:rsid w:val="008D4B4C"/>
    <w:rsid w:val="00903087"/>
    <w:rsid w:val="0092405D"/>
    <w:rsid w:val="00970ACB"/>
    <w:rsid w:val="00996760"/>
    <w:rsid w:val="009D29A9"/>
    <w:rsid w:val="009D4786"/>
    <w:rsid w:val="009E7E34"/>
    <w:rsid w:val="00BD6056"/>
    <w:rsid w:val="00BF5A54"/>
    <w:rsid w:val="00D40EFF"/>
    <w:rsid w:val="00F52549"/>
    <w:rsid w:val="00F81C03"/>
    <w:rsid w:val="00FA7E1D"/>
    <w:rsid w:val="00FE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266F"/>
  <w15:chartTrackingRefBased/>
  <w15:docId w15:val="{D45C1972-291B-462E-A1B9-DD5D0E5B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6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967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96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9967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3725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579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5792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8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Visconti</dc:creator>
  <cp:keywords/>
  <dc:description/>
  <cp:lastModifiedBy>Silvia Visconti</cp:lastModifiedBy>
  <cp:revision>4</cp:revision>
  <cp:lastPrinted>2020-03-10T11:19:00Z</cp:lastPrinted>
  <dcterms:created xsi:type="dcterms:W3CDTF">2020-03-10T11:03:00Z</dcterms:created>
  <dcterms:modified xsi:type="dcterms:W3CDTF">2020-03-10T12:55:00Z</dcterms:modified>
</cp:coreProperties>
</file>